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8" w:rsidRPr="00087F13" w:rsidRDefault="00FF4D8A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8555" cy="878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878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228" w:rsidRPr="00087F13" w:rsidRDefault="00783228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83228" w:rsidRPr="00087F13" w:rsidRDefault="00783228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6801" w:rsidRPr="00087F13" w:rsidRDefault="008B6801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757C1" w:rsidRPr="00087F13" w:rsidRDefault="003757C1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22» с. Кневичи Артемовского городского округа осуществляет образовательную деятельность на основании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Лицензии25Л01 №0000588, выданной Департаментом образования и науки Приморского края 07.05.2014 г.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Свидетельства о государственной аккредитации 25А01 №0000447, выданной Департаментом образования и науки Приморского края 28.01.2015г.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Устава муниципального бюджетного общеобразовательного учреждения «Средняя общеобразовательная школа № 22» с. Кневичи Артемовского городского округа.</w:t>
      </w:r>
    </w:p>
    <w:p w:rsidR="00D825F9" w:rsidRPr="00087F13" w:rsidRDefault="00D825F9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7E77" w:rsidRDefault="00037E77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Актуальной целью МБОУ СОШ №22 </w:t>
      </w:r>
      <w:r w:rsidRPr="00087F13">
        <w:rPr>
          <w:rFonts w:ascii="Times New Roman" w:hAnsi="Times New Roman"/>
          <w:sz w:val="28"/>
          <w:szCs w:val="28"/>
        </w:rPr>
        <w:t xml:space="preserve">с. Кневичи Артемовского городского округа </w:t>
      </w:r>
      <w:r>
        <w:rPr>
          <w:rFonts w:ascii="Times New Roman" w:hAnsi="Times New Roman"/>
          <w:sz w:val="28"/>
          <w:szCs w:val="28"/>
        </w:rPr>
        <w:t>является создание условий для перехода школы из категории «сильно неуспевающей» в категорию «базово неуспевающей».</w:t>
      </w:r>
    </w:p>
    <w:p w:rsidR="00340273" w:rsidRPr="00087F13" w:rsidRDefault="004D7685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Общая численность педагогических работников – 38 человек. </w:t>
      </w:r>
      <w:bookmarkStart w:id="0" w:name="_GoBack"/>
      <w:r w:rsidRPr="00087F13">
        <w:rPr>
          <w:rFonts w:ascii="Times New Roman" w:eastAsia="Calibri" w:hAnsi="Times New Roman"/>
          <w:sz w:val="28"/>
          <w:szCs w:val="28"/>
          <w:lang w:eastAsia="en-US"/>
        </w:rPr>
        <w:t>74 % педагогических работников имеют  высшее педагогическое образование. Высшая квали</w:t>
      </w:r>
      <w:r w:rsidR="00015BB2" w:rsidRPr="00087F13">
        <w:rPr>
          <w:rFonts w:ascii="Times New Roman" w:eastAsia="Calibri" w:hAnsi="Times New Roman"/>
          <w:sz w:val="28"/>
          <w:szCs w:val="28"/>
          <w:lang w:eastAsia="en-US"/>
        </w:rPr>
        <w:t>фикационная категория присвоена 5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%, первая квалификационная категория – 29%.</w:t>
      </w:r>
      <w:bookmarkEnd w:id="0"/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>Стаж работы  д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о 5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16%, 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Свыше 30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- 16%. П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едагогических работников в возрасте от 55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16%. П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едагогических работников в возрасте до 30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13%.</w:t>
      </w:r>
    </w:p>
    <w:p w:rsidR="00A8132B" w:rsidRPr="00087F13" w:rsidRDefault="00876196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Общая численность учащихся – 606 человек. </w:t>
      </w:r>
      <w:r w:rsidR="00F66953" w:rsidRPr="00087F13">
        <w:rPr>
          <w:rFonts w:ascii="Times New Roman" w:hAnsi="Times New Roman"/>
          <w:sz w:val="28"/>
          <w:szCs w:val="28"/>
        </w:rPr>
        <w:t>Практически в каждом классе или параллели есть дети с ОВЗ</w:t>
      </w:r>
      <w:r w:rsidR="00607D75" w:rsidRPr="00087F13">
        <w:rPr>
          <w:rFonts w:ascii="Times New Roman" w:hAnsi="Times New Roman"/>
          <w:sz w:val="28"/>
          <w:szCs w:val="28"/>
        </w:rPr>
        <w:t>(всего 32 человека – 6%)</w:t>
      </w:r>
      <w:r w:rsidR="00F66953" w:rsidRPr="00087F13">
        <w:rPr>
          <w:rFonts w:ascii="Times New Roman" w:hAnsi="Times New Roman"/>
          <w:sz w:val="28"/>
          <w:szCs w:val="28"/>
        </w:rPr>
        <w:t>.</w:t>
      </w:r>
      <w:r w:rsidR="009F7B60" w:rsidRPr="00087F13">
        <w:rPr>
          <w:rFonts w:ascii="Times New Roman" w:hAnsi="Times New Roman"/>
          <w:sz w:val="28"/>
          <w:szCs w:val="28"/>
        </w:rPr>
        <w:t xml:space="preserve">В дополнительное образование вовлечено 5% детей с ОВЗ. </w:t>
      </w:r>
      <w:r w:rsidR="009707D9" w:rsidRPr="00087F13">
        <w:rPr>
          <w:rFonts w:ascii="Times New Roman" w:hAnsi="Times New Roman"/>
          <w:sz w:val="28"/>
          <w:szCs w:val="28"/>
        </w:rPr>
        <w:t>Есть дети из семей мигрантов – 1%.</w:t>
      </w:r>
    </w:p>
    <w:p w:rsidR="009D5C84" w:rsidRPr="00087F13" w:rsidRDefault="009D5C84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sz w:val="28"/>
          <w:szCs w:val="28"/>
        </w:rPr>
        <w:t>Итоги ВПР (сентябрь 2020)</w:t>
      </w:r>
    </w:p>
    <w:p w:rsidR="00B94BC7" w:rsidRPr="00B94BC7" w:rsidRDefault="00B94BC7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7F13">
        <w:rPr>
          <w:rFonts w:ascii="Times New Roman" w:eastAsia="Calibri" w:hAnsi="Times New Roman"/>
          <w:b/>
          <w:sz w:val="28"/>
          <w:szCs w:val="28"/>
        </w:rPr>
        <w:t xml:space="preserve">Из «ИНФОРМАЦИОННОЙ СПРАВКИ </w:t>
      </w:r>
      <w:r w:rsidRPr="00B94BC7">
        <w:rPr>
          <w:rFonts w:ascii="Times New Roman" w:eastAsia="Calibri" w:hAnsi="Times New Roman"/>
          <w:b/>
          <w:sz w:val="28"/>
          <w:szCs w:val="28"/>
        </w:rPr>
        <w:t>о результатах  всероссийских проверочных работ</w:t>
      </w:r>
      <w:r w:rsidRPr="00B94BC7">
        <w:rPr>
          <w:rFonts w:ascii="Times New Roman" w:eastAsia="Calibri" w:hAnsi="Times New Roman"/>
          <w:b/>
          <w:sz w:val="28"/>
          <w:szCs w:val="28"/>
          <w:lang w:eastAsia="en-US"/>
        </w:rPr>
        <w:t>в Артемовском городском округе в 2020 году</w:t>
      </w:r>
      <w:r w:rsidRPr="00087F1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42171D" w:rsidRPr="00087F13" w:rsidRDefault="0042171D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F13">
        <w:rPr>
          <w:rFonts w:ascii="Times New Roman" w:hAnsi="Times New Roman"/>
          <w:b/>
          <w:sz w:val="28"/>
          <w:szCs w:val="28"/>
          <w:u w:val="single"/>
        </w:rPr>
        <w:t>Русский язык, 5 класс</w:t>
      </w:r>
    </w:p>
    <w:p w:rsidR="00671BEB" w:rsidRPr="00087F13" w:rsidRDefault="00671BEB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1"/>
        <w:tblW w:w="7519" w:type="dxa"/>
        <w:tblInd w:w="250" w:type="dxa"/>
        <w:tblLayout w:type="fixed"/>
        <w:tblLook w:val="04A0"/>
      </w:tblPr>
      <w:tblGrid>
        <w:gridCol w:w="3796"/>
        <w:gridCol w:w="852"/>
        <w:gridCol w:w="851"/>
        <w:gridCol w:w="993"/>
        <w:gridCol w:w="1027"/>
      </w:tblGrid>
      <w:tr w:rsidR="0042171D" w:rsidRPr="00087F13" w:rsidTr="0042171D"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42171D" w:rsidRPr="00087F13" w:rsidTr="0042171D"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42171D" w:rsidRPr="00087F13" w:rsidTr="0042171D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33,36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4,87</w:t>
            </w:r>
          </w:p>
        </w:tc>
      </w:tr>
    </w:tbl>
    <w:p w:rsidR="0042171D" w:rsidRPr="00087F13" w:rsidRDefault="0042171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2171D" w:rsidRPr="0042171D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>в разрезе</w:t>
      </w:r>
      <w:r w:rsidR="00671BEB" w:rsidRPr="00087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общеобразовательных учреждений </w:t>
      </w:r>
    </w:p>
    <w:p w:rsidR="0042171D" w:rsidRPr="0042171D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tbl>
      <w:tblPr>
        <w:tblW w:w="8255" w:type="dxa"/>
        <w:tblInd w:w="250" w:type="dxa"/>
        <w:tblLook w:val="04A0"/>
      </w:tblPr>
      <w:tblGrid>
        <w:gridCol w:w="1260"/>
        <w:gridCol w:w="3173"/>
        <w:gridCol w:w="846"/>
        <w:gridCol w:w="1417"/>
        <w:gridCol w:w="851"/>
        <w:gridCol w:w="708"/>
      </w:tblGrid>
      <w:tr w:rsidR="00671BEB" w:rsidRPr="00087F13" w:rsidTr="00671BEB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671BEB" w:rsidRPr="00087F13" w:rsidTr="00671BE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671BEB" w:rsidRPr="00087F13" w:rsidTr="00671BEB">
        <w:trPr>
          <w:trHeight w:val="72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14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18,92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37,84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40,54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</w:tr>
    </w:tbl>
    <w:p w:rsidR="0042171D" w:rsidRPr="00087F13" w:rsidRDefault="00844808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 «2» превышает показатель Приморского края</w:t>
      </w:r>
    </w:p>
    <w:p w:rsidR="00671BEB" w:rsidRPr="00087F13" w:rsidRDefault="00671BEB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5 классов по русскому языку не ниже, чем в Приморском крае</w:t>
      </w:r>
    </w:p>
    <w:p w:rsidR="001107E5" w:rsidRPr="00087F13" w:rsidRDefault="001107E5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5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17099A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7099A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6 класс</w:t>
      </w:r>
    </w:p>
    <w:p w:rsidR="00BC0B60" w:rsidRPr="00087F13" w:rsidRDefault="00BC0B6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3"/>
        <w:tblW w:w="7909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17099A" w:rsidRPr="00087F13" w:rsidTr="0017099A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17099A" w:rsidRPr="00087F13" w:rsidTr="0017099A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7099A" w:rsidRPr="00087F13" w:rsidTr="0017099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3,96</w:t>
            </w:r>
          </w:p>
        </w:tc>
      </w:tr>
    </w:tbl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03" w:type="dxa"/>
        <w:tblInd w:w="93" w:type="dxa"/>
        <w:tblLook w:val="04A0"/>
      </w:tblPr>
      <w:tblGrid>
        <w:gridCol w:w="1260"/>
        <w:gridCol w:w="4156"/>
        <w:gridCol w:w="884"/>
        <w:gridCol w:w="884"/>
        <w:gridCol w:w="884"/>
        <w:gridCol w:w="884"/>
      </w:tblGrid>
      <w:tr w:rsidR="0017099A" w:rsidRPr="00087F13" w:rsidTr="0017099A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17099A" w:rsidRPr="00087F13" w:rsidTr="0017099A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7099A" w:rsidRPr="00087F13" w:rsidTr="0017099A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48,21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1,79</w:t>
            </w:r>
          </w:p>
        </w:tc>
      </w:tr>
    </w:tbl>
    <w:p w:rsidR="00BC0B60" w:rsidRPr="00087F13" w:rsidRDefault="00BC0B60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превышает показатель Приморского края.</w:t>
      </w:r>
    </w:p>
    <w:p w:rsidR="00D46B33" w:rsidRPr="00087F13" w:rsidRDefault="00BC0B60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обученности (совокупный процент учащихся, получивших отметки 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«4» </w:t>
      </w:r>
      <w:r w:rsidRPr="00087F13">
        <w:rPr>
          <w:rFonts w:ascii="Times New Roman" w:hAnsi="Times New Roman"/>
          <w:sz w:val="28"/>
          <w:szCs w:val="28"/>
        </w:rPr>
        <w:t>и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 «5» </w:t>
      </w:r>
      <w:r w:rsidRPr="00087F13">
        <w:rPr>
          <w:rFonts w:ascii="Times New Roman" w:hAnsi="Times New Roman"/>
          <w:sz w:val="28"/>
          <w:szCs w:val="28"/>
        </w:rPr>
        <w:t xml:space="preserve">по предмету) среди обучающихся 6 классов по русскому ниже, чем в Приморском крае. </w:t>
      </w:r>
    </w:p>
    <w:p w:rsidR="00D74344" w:rsidRPr="00087F13" w:rsidRDefault="00D74344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7 класс</w:t>
      </w:r>
    </w:p>
    <w:tbl>
      <w:tblPr>
        <w:tblStyle w:val="4"/>
        <w:tblW w:w="7909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D74344" w:rsidRPr="00087F13" w:rsidTr="00D74344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</w:t>
            </w: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баллов в %</w:t>
            </w:r>
          </w:p>
        </w:tc>
      </w:tr>
      <w:tr w:rsidR="00D74344" w:rsidRPr="00087F13" w:rsidTr="00D74344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4,32</w:t>
            </w:r>
          </w:p>
        </w:tc>
      </w:tr>
    </w:tbl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32" w:type="dxa"/>
        <w:tblInd w:w="93" w:type="dxa"/>
        <w:tblLook w:val="04A0"/>
      </w:tblPr>
      <w:tblGrid>
        <w:gridCol w:w="1260"/>
        <w:gridCol w:w="4306"/>
        <w:gridCol w:w="854"/>
        <w:gridCol w:w="854"/>
        <w:gridCol w:w="854"/>
        <w:gridCol w:w="854"/>
      </w:tblGrid>
      <w:tr w:rsidR="00D74344" w:rsidRPr="00087F13" w:rsidTr="00D74344">
        <w:trPr>
          <w:trHeight w:val="40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D74344" w:rsidRPr="00087F13" w:rsidTr="00D74344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671BE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24,59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49,18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7099A" w:rsidRPr="00087F13" w:rsidRDefault="00D74344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Процент «2» не превышает показатель Приморского края. </w:t>
      </w:r>
    </w:p>
    <w:p w:rsidR="00D74344" w:rsidRPr="00087F13" w:rsidRDefault="00D74344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7 классов по русскому языку не ниже, чем в среднем по Приморскому краю.</w:t>
      </w:r>
    </w:p>
    <w:p w:rsidR="00D46B33" w:rsidRPr="00087F13" w:rsidRDefault="00D46B33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D46B33" w:rsidRPr="00087F13" w:rsidRDefault="00D46B33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8 класс</w:t>
      </w:r>
    </w:p>
    <w:p w:rsidR="00D74344" w:rsidRPr="00087F13" w:rsidRDefault="00D74344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5"/>
        <w:tblW w:w="7909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D74344" w:rsidRPr="00087F13" w:rsidTr="00D74344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D74344" w:rsidRPr="00087F13" w:rsidTr="00D74344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3,34</w:t>
            </w:r>
          </w:p>
        </w:tc>
      </w:tr>
    </w:tbl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по учебному предмету «Русский язык»</w:t>
      </w:r>
    </w:p>
    <w:p w:rsidR="00671BEB" w:rsidRPr="00087F13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D74344" w:rsidRPr="00D74344" w:rsidRDefault="00D74344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969"/>
        <w:gridCol w:w="850"/>
        <w:gridCol w:w="993"/>
        <w:gridCol w:w="992"/>
        <w:gridCol w:w="957"/>
      </w:tblGrid>
      <w:tr w:rsidR="00D74344" w:rsidRPr="00087F13" w:rsidTr="00D74344">
        <w:trPr>
          <w:trHeight w:val="4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D74344" w:rsidRPr="00087F13" w:rsidTr="00D74344">
        <w:trPr>
          <w:trHeight w:val="4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общеобразовательная школа № 22" с. Кневичи Артемовского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D1B9B" w:rsidRPr="00087F13" w:rsidRDefault="00D74344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lastRenderedPageBreak/>
        <w:t xml:space="preserve">Показатель качества обученности среди обучающихся 8 классов по русскому языку ниже, чем в Приморском крае. </w:t>
      </w:r>
    </w:p>
    <w:p w:rsidR="00D74344" w:rsidRPr="00087F13" w:rsidRDefault="00D74344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8 классов по русскому языку ниже, чем в Приморском крае</w:t>
      </w:r>
      <w:r w:rsidR="00995239" w:rsidRPr="00087F13">
        <w:rPr>
          <w:rFonts w:ascii="Times New Roman" w:hAnsi="Times New Roman"/>
          <w:sz w:val="28"/>
          <w:szCs w:val="28"/>
        </w:rPr>
        <w:t>.</w:t>
      </w:r>
    </w:p>
    <w:p w:rsidR="00995239" w:rsidRPr="00087F13" w:rsidRDefault="00995239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8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995239" w:rsidRPr="00087F13" w:rsidRDefault="00995239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5 класс</w:t>
      </w:r>
    </w:p>
    <w:p w:rsidR="008E27E1" w:rsidRPr="008E27E1" w:rsidRDefault="008E27E1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2"/>
        <w:tblW w:w="7909" w:type="dxa"/>
        <w:tblInd w:w="108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8E27E1" w:rsidRPr="00087F13" w:rsidTr="008E27E1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8E27E1" w:rsidRPr="00087F13" w:rsidTr="008E27E1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8E27E1" w:rsidRPr="00087F13" w:rsidTr="008E27E1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15,07</w:t>
            </w:r>
          </w:p>
        </w:tc>
      </w:tr>
    </w:tbl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проверочных работ по учебному предмету «Математика»  </w:t>
      </w: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 Артемовского городского округа</w:t>
      </w: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829" w:type="dxa"/>
        <w:tblInd w:w="93" w:type="dxa"/>
        <w:tblLook w:val="04A0"/>
      </w:tblPr>
      <w:tblGrid>
        <w:gridCol w:w="1260"/>
        <w:gridCol w:w="4156"/>
        <w:gridCol w:w="873"/>
        <w:gridCol w:w="873"/>
        <w:gridCol w:w="873"/>
        <w:gridCol w:w="873"/>
      </w:tblGrid>
      <w:tr w:rsidR="008E27E1" w:rsidRPr="00087F13" w:rsidTr="008E27E1">
        <w:trPr>
          <w:trHeight w:val="409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участников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8E27E1" w:rsidRPr="00087F13" w:rsidTr="008E27E1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8E27E1" w:rsidRPr="00087F13" w:rsidTr="008E27E1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13,33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31,11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8,89</w:t>
            </w:r>
          </w:p>
        </w:tc>
      </w:tr>
    </w:tbl>
    <w:p w:rsidR="008E27E1" w:rsidRPr="00087F13" w:rsidRDefault="00EC2445" w:rsidP="00087F13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 «2» превышает показатель Приморского края</w:t>
      </w:r>
    </w:p>
    <w:p w:rsidR="00872B5D" w:rsidRPr="001107E5" w:rsidRDefault="00872B5D" w:rsidP="00087F13">
      <w:pPr>
        <w:pStyle w:val="a7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обученности (совокупный процент учащихся, получивших отметки 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«4» </w:t>
      </w:r>
      <w:r w:rsidRPr="00087F13">
        <w:rPr>
          <w:rFonts w:ascii="Times New Roman" w:hAnsi="Times New Roman"/>
          <w:sz w:val="28"/>
          <w:szCs w:val="28"/>
        </w:rPr>
        <w:t>и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 «5» </w:t>
      </w:r>
      <w:r w:rsidRPr="00087F13">
        <w:rPr>
          <w:rFonts w:ascii="Times New Roman" w:hAnsi="Times New Roman"/>
          <w:sz w:val="28"/>
          <w:szCs w:val="28"/>
        </w:rPr>
        <w:t>по предмету) среди обучающихся 5 классов по математике ниже, чем в Приморском крае.</w:t>
      </w:r>
    </w:p>
    <w:p w:rsidR="004435C5" w:rsidRPr="00087F13" w:rsidRDefault="004435C5" w:rsidP="00087F13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5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844808" w:rsidRPr="00087F13" w:rsidRDefault="00844808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6 класс</w:t>
      </w:r>
    </w:p>
    <w:p w:rsidR="00844808" w:rsidRPr="00087F13" w:rsidRDefault="00844808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7791" w:type="dxa"/>
        <w:tblInd w:w="108" w:type="dxa"/>
        <w:tblLayout w:type="fixed"/>
        <w:tblLook w:val="04A0"/>
      </w:tblPr>
      <w:tblGrid>
        <w:gridCol w:w="4074"/>
        <w:gridCol w:w="851"/>
        <w:gridCol w:w="850"/>
        <w:gridCol w:w="991"/>
        <w:gridCol w:w="1025"/>
      </w:tblGrid>
      <w:tr w:rsidR="00A76F09" w:rsidRPr="00087F13" w:rsidTr="00A76F09"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A76F09" w:rsidRPr="00087F13" w:rsidTr="00A76F09"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A76F09" w:rsidRPr="00087F13" w:rsidTr="00A76F0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25,07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8,95</w:t>
            </w:r>
          </w:p>
        </w:tc>
      </w:tr>
    </w:tbl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«Математика»  </w:t>
      </w:r>
    </w:p>
    <w:p w:rsidR="00CD1B9B" w:rsidRPr="00087F13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27" w:type="dxa"/>
        <w:tblInd w:w="93" w:type="dxa"/>
        <w:tblLook w:val="04A0"/>
      </w:tblPr>
      <w:tblGrid>
        <w:gridCol w:w="1260"/>
        <w:gridCol w:w="4224"/>
        <w:gridCol w:w="873"/>
        <w:gridCol w:w="873"/>
        <w:gridCol w:w="873"/>
        <w:gridCol w:w="873"/>
      </w:tblGrid>
      <w:tr w:rsidR="00A76F09" w:rsidRPr="00087F13" w:rsidTr="00A76F09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A76F09" w:rsidRPr="00087F13" w:rsidTr="00A76F09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A76F09" w:rsidRPr="00087F13" w:rsidTr="00A76F09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55,77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32,69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9,62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1,92</w:t>
            </w:r>
          </w:p>
        </w:tc>
      </w:tr>
    </w:tbl>
    <w:p w:rsidR="00A76F09" w:rsidRPr="00087F13" w:rsidRDefault="00A76F09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превышает показатель Приморского края.</w:t>
      </w:r>
    </w:p>
    <w:p w:rsidR="00A76F09" w:rsidRPr="00087F13" w:rsidRDefault="00A76F09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6 классов по математике ниже, чем в Приморском крае.</w:t>
      </w:r>
    </w:p>
    <w:p w:rsidR="007C6615" w:rsidRPr="00087F13" w:rsidRDefault="007C6615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186678" w:rsidRPr="00A76F09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87F1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7</w:t>
      </w:r>
      <w:r w:rsidRPr="00A76F0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класс</w:t>
      </w:r>
    </w:p>
    <w:p w:rsidR="00186678" w:rsidRPr="00087F13" w:rsidRDefault="00186678" w:rsidP="00087F1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"/>
        <w:tblW w:w="7909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186678" w:rsidRPr="00087F13" w:rsidTr="00186678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186678" w:rsidRPr="00087F13" w:rsidTr="00186678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86678" w:rsidRPr="00087F13" w:rsidTr="0018667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4,29</w:t>
            </w:r>
          </w:p>
        </w:tc>
      </w:tr>
    </w:tbl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«Математика»  </w:t>
      </w:r>
    </w:p>
    <w:p w:rsidR="00087F13" w:rsidRPr="00087F13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4252"/>
        <w:gridCol w:w="851"/>
        <w:gridCol w:w="850"/>
        <w:gridCol w:w="851"/>
        <w:gridCol w:w="957"/>
      </w:tblGrid>
      <w:tr w:rsidR="00186678" w:rsidRPr="00087F13" w:rsidTr="00186678">
        <w:trPr>
          <w:trHeight w:val="40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186678" w:rsidRPr="00087F13" w:rsidTr="00186678">
        <w:trPr>
          <w:trHeight w:val="40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86678" w:rsidRPr="00087F13" w:rsidTr="00186678">
        <w:trPr>
          <w:trHeight w:val="8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22" с. Кневичи Артемовского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54,24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1,69</w:t>
            </w:r>
          </w:p>
        </w:tc>
      </w:tr>
    </w:tbl>
    <w:p w:rsidR="00FD6872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lastRenderedPageBreak/>
        <w:t>Процент «2» превышает показатель Приморского края.</w:t>
      </w:r>
    </w:p>
    <w:p w:rsidR="007C6615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7 классов по математике ниже, чем в Приморском крае.</w:t>
      </w:r>
    </w:p>
    <w:p w:rsidR="00FD6872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</w:t>
      </w:r>
      <w:r w:rsidR="004225BC" w:rsidRPr="00087F13">
        <w:rPr>
          <w:rFonts w:ascii="Times New Roman" w:eastAsia="Calibri" w:hAnsi="Times New Roman"/>
          <w:sz w:val="28"/>
          <w:szCs w:val="28"/>
          <w:lang w:eastAsia="en-US"/>
        </w:rPr>
        <w:t>математике в 7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0A78C0" w:rsidRPr="00087F13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8 класс</w:t>
      </w: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8"/>
        <w:tblW w:w="7909" w:type="dxa"/>
        <w:tblLayout w:type="fixed"/>
        <w:tblLook w:val="04A0"/>
      </w:tblPr>
      <w:tblGrid>
        <w:gridCol w:w="4080"/>
        <w:gridCol w:w="851"/>
        <w:gridCol w:w="850"/>
        <w:gridCol w:w="993"/>
        <w:gridCol w:w="1135"/>
      </w:tblGrid>
      <w:tr w:rsidR="000A78C0" w:rsidRPr="00087F13" w:rsidTr="000A78C0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Распределение групп баллов в %</w:t>
            </w:r>
          </w:p>
        </w:tc>
      </w:tr>
      <w:tr w:rsidR="000A78C0" w:rsidRPr="00087F13" w:rsidTr="000A78C0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0A78C0" w:rsidRPr="00087F13" w:rsidTr="000A78C0">
        <w:trPr>
          <w:trHeight w:val="7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27,39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3,6</w:t>
            </w:r>
          </w:p>
        </w:tc>
      </w:tr>
    </w:tbl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по учебному предмету «Математика»</w:t>
      </w:r>
    </w:p>
    <w:p w:rsidR="00087F13" w:rsidRPr="00087F13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tbl>
      <w:tblPr>
        <w:tblW w:w="8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3969"/>
        <w:gridCol w:w="850"/>
        <w:gridCol w:w="851"/>
        <w:gridCol w:w="992"/>
        <w:gridCol w:w="957"/>
      </w:tblGrid>
      <w:tr w:rsidR="000A78C0" w:rsidRPr="00087F13" w:rsidTr="000A78C0">
        <w:trPr>
          <w:trHeight w:val="40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0A78C0" w:rsidRPr="00087F13" w:rsidTr="000A78C0">
        <w:trPr>
          <w:trHeight w:val="40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0A78C0" w:rsidRPr="00087F13" w:rsidTr="000A78C0">
        <w:trPr>
          <w:trHeight w:val="8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55,77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225BC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не превышает показатель Приморского края.</w:t>
      </w:r>
    </w:p>
    <w:p w:rsidR="00FD6872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Показатель качества обученности среди обучающихся 8 классов по математике ниже, чем в Приморском крае.</w:t>
      </w:r>
    </w:p>
    <w:p w:rsidR="004225BC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7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 уровень».</w:t>
      </w:r>
    </w:p>
    <w:p w:rsidR="00B37540" w:rsidRPr="00B37540" w:rsidRDefault="00B37540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7540">
        <w:rPr>
          <w:rFonts w:ascii="Times New Roman" w:eastAsia="Calibri" w:hAnsi="Times New Roman"/>
          <w:sz w:val="28"/>
          <w:szCs w:val="28"/>
          <w:lang w:eastAsia="en-US"/>
        </w:rPr>
        <w:t>Исходя из вышеизложенной информации по результатам ВПР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в5-8 классах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 xml:space="preserve">(математика, русский язык) 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школа 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наход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ит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ся в «зоне риска» по обеспечению оценки качества образования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в категории  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«средний уровень»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13BB" w:rsidRPr="00087F13" w:rsidRDefault="00C013BB" w:rsidP="00087F1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76F09" w:rsidRPr="00087F13" w:rsidRDefault="00C013BB" w:rsidP="00087F1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3BB">
        <w:rPr>
          <w:rFonts w:ascii="Times New Roman" w:hAnsi="Times New Roman"/>
          <w:sz w:val="28"/>
          <w:szCs w:val="28"/>
        </w:rPr>
        <w:t>Доля обучающихся,</w:t>
      </w:r>
      <w:r w:rsidR="00BC6ABD" w:rsidRPr="00087F13">
        <w:rPr>
          <w:rFonts w:ascii="Times New Roman" w:eastAsia="Calibri" w:hAnsi="Times New Roman"/>
          <w:sz w:val="28"/>
          <w:szCs w:val="28"/>
          <w:lang w:eastAsia="en-US"/>
        </w:rPr>
        <w:t>, успевающих на "4" и "5" по результатам промежуточной аттестации</w:t>
      </w:r>
      <w:r w:rsidRPr="00C013BB">
        <w:rPr>
          <w:rFonts w:ascii="Times New Roman" w:hAnsi="Times New Roman"/>
          <w:sz w:val="28"/>
          <w:szCs w:val="28"/>
        </w:rPr>
        <w:t xml:space="preserve"> в общей</w:t>
      </w:r>
      <w:r w:rsidRPr="00087F13">
        <w:rPr>
          <w:rFonts w:ascii="Times New Roman" w:hAnsi="Times New Roman"/>
          <w:sz w:val="28"/>
          <w:szCs w:val="28"/>
        </w:rPr>
        <w:t xml:space="preserve"> численности учащихся, в %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4C41" w:rsidRPr="00087F13" w:rsidTr="00704C41"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191" w:type="dxa"/>
          </w:tcPr>
          <w:p w:rsidR="00761260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704C41" w:rsidRPr="00087F13" w:rsidRDefault="00761260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 – 2021</w:t>
            </w:r>
          </w:p>
        </w:tc>
      </w:tr>
      <w:tr w:rsidR="00704C41" w:rsidRPr="00087F13" w:rsidTr="00704C41"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3191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</w:tbl>
    <w:p w:rsidR="00C9498E" w:rsidRPr="00087F13" w:rsidRDefault="00C9498E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1560"/>
        <w:gridCol w:w="2126"/>
      </w:tblGrid>
      <w:tr w:rsidR="007E7542" w:rsidRPr="00087F13" w:rsidTr="007E7542">
        <w:tc>
          <w:tcPr>
            <w:tcW w:w="5778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E7542" w:rsidRPr="00087F13" w:rsidTr="007E7542">
        <w:tc>
          <w:tcPr>
            <w:tcW w:w="5778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 выпускников 9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 по русскому языку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126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сдавали</w:t>
            </w:r>
          </w:p>
        </w:tc>
      </w:tr>
      <w:tr w:rsidR="007E7542" w:rsidRPr="00087F13" w:rsidTr="007E7542">
        <w:tc>
          <w:tcPr>
            <w:tcW w:w="5778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 выпускников 9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 по математике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2126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сдавали</w:t>
            </w:r>
          </w:p>
        </w:tc>
      </w:tr>
    </w:tbl>
    <w:p w:rsidR="007E7542" w:rsidRPr="00087F13" w:rsidRDefault="007E7542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701"/>
        <w:gridCol w:w="1276"/>
      </w:tblGrid>
      <w:tr w:rsidR="00BC6ABD" w:rsidRPr="00087F13" w:rsidTr="000E3729">
        <w:tc>
          <w:tcPr>
            <w:tcW w:w="6487" w:type="dxa"/>
          </w:tcPr>
          <w:p w:rsidR="00BC6ABD" w:rsidRPr="00087F13" w:rsidRDefault="0069629C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ЕГЭ</w:t>
            </w:r>
          </w:p>
        </w:tc>
        <w:tc>
          <w:tcPr>
            <w:tcW w:w="1701" w:type="dxa"/>
          </w:tcPr>
          <w:p w:rsidR="00BC6ABD" w:rsidRPr="00087F13" w:rsidRDefault="00BC6ABD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</w:tcPr>
          <w:p w:rsidR="00BC6ABD" w:rsidRPr="00087F13" w:rsidRDefault="00BC6ABD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C6ABD" w:rsidRPr="00087F13" w:rsidTr="000E3729">
        <w:tc>
          <w:tcPr>
            <w:tcW w:w="6487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ЕГЭ 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выпускников 11 класса по русскому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яз.</w:t>
            </w:r>
          </w:p>
        </w:tc>
        <w:tc>
          <w:tcPr>
            <w:tcW w:w="1701" w:type="dxa"/>
          </w:tcPr>
          <w:p w:rsidR="00BC6ABD" w:rsidRPr="00087F13" w:rsidRDefault="000E3729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 баллов</w:t>
            </w:r>
          </w:p>
        </w:tc>
        <w:tc>
          <w:tcPr>
            <w:tcW w:w="1276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</w:p>
        </w:tc>
      </w:tr>
      <w:tr w:rsidR="00BC6ABD" w:rsidRPr="00087F13" w:rsidTr="000E3729">
        <w:tc>
          <w:tcPr>
            <w:tcW w:w="6487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ЕГЭ 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выпускников 11 класса по математике</w:t>
            </w:r>
          </w:p>
        </w:tc>
        <w:tc>
          <w:tcPr>
            <w:tcW w:w="1701" w:type="dxa"/>
          </w:tcPr>
          <w:p w:rsidR="00BC6ABD" w:rsidRPr="00087F13" w:rsidRDefault="000E3729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 балла</w:t>
            </w:r>
          </w:p>
        </w:tc>
        <w:tc>
          <w:tcPr>
            <w:tcW w:w="1276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</w:p>
        </w:tc>
      </w:tr>
    </w:tbl>
    <w:p w:rsidR="00BC6ABD" w:rsidRPr="00087F13" w:rsidRDefault="00BC6AB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64029" w:rsidRDefault="00D913F0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    Причиной учебной неуспешности обучающихся являются слабая</w:t>
      </w:r>
      <w:r w:rsidR="00864029">
        <w:rPr>
          <w:rFonts w:ascii="Times New Roman" w:hAnsi="Times New Roman"/>
          <w:sz w:val="28"/>
          <w:szCs w:val="28"/>
        </w:rPr>
        <w:t xml:space="preserve"> </w:t>
      </w:r>
      <w:r w:rsidRPr="00087F13">
        <w:rPr>
          <w:rFonts w:ascii="Times New Roman" w:hAnsi="Times New Roman"/>
          <w:sz w:val="28"/>
          <w:szCs w:val="28"/>
        </w:rPr>
        <w:t>сформированность</w:t>
      </w:r>
      <w:r w:rsidR="00864029">
        <w:rPr>
          <w:rFonts w:ascii="Times New Roman" w:hAnsi="Times New Roman"/>
          <w:sz w:val="28"/>
          <w:szCs w:val="28"/>
        </w:rPr>
        <w:t xml:space="preserve"> </w:t>
      </w:r>
      <w:r w:rsidRPr="00087F13">
        <w:rPr>
          <w:rFonts w:ascii="Times New Roman" w:hAnsi="Times New Roman"/>
          <w:sz w:val="28"/>
          <w:szCs w:val="28"/>
        </w:rPr>
        <w:t xml:space="preserve">метапредметных умений и существенные пробелы в базовой предметной подготовке. </w:t>
      </w:r>
    </w:p>
    <w:p w:rsidR="00864029" w:rsidRDefault="00864029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13F0" w:rsidRPr="00087F13">
        <w:rPr>
          <w:rFonts w:ascii="Times New Roman" w:hAnsi="Times New Roman"/>
          <w:sz w:val="28"/>
          <w:szCs w:val="28"/>
        </w:rPr>
        <w:t xml:space="preserve">Диагностика обучающихся с трудностями в учебной деятельности позволила выявить причины затруднений </w:t>
      </w:r>
    </w:p>
    <w:p w:rsidR="00864029" w:rsidRDefault="00D913F0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слабая сформированность читательских навыков и навыков работы с информацией; </w:t>
      </w:r>
    </w:p>
    <w:p w:rsidR="00864029" w:rsidRDefault="00D913F0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слабая сформированность элементарных математических представлений (чувства числа, пространственных представлений, навыков счета и т.п.); </w:t>
      </w:r>
    </w:p>
    <w:p w:rsidR="00864029" w:rsidRDefault="00D913F0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неосвоенные системообразующие элементы содержания;  </w:t>
      </w:r>
    </w:p>
    <w:p w:rsidR="00B63B39" w:rsidRPr="00087F13" w:rsidRDefault="00864029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13F0" w:rsidRPr="00087F13">
        <w:rPr>
          <w:rFonts w:ascii="Times New Roman" w:hAnsi="Times New Roman"/>
          <w:sz w:val="28"/>
          <w:szCs w:val="28"/>
        </w:rPr>
        <w:t>слабо сформированные предметные умения, навыки и способы деятельности.</w:t>
      </w:r>
    </w:p>
    <w:p w:rsidR="00194923" w:rsidRDefault="00194923" w:rsidP="0019492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D5061" w:rsidRPr="00087F13" w:rsidRDefault="00194923" w:rsidP="0019492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Материально-техническое оснащение</w:t>
      </w:r>
    </w:p>
    <w:tbl>
      <w:tblPr>
        <w:tblW w:w="98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4"/>
        <w:gridCol w:w="3191"/>
      </w:tblGrid>
      <w:tr w:rsidR="00540478" w:rsidRPr="00087F13" w:rsidTr="004A4D75">
        <w:trPr>
          <w:trHeight w:val="31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478" w:rsidRPr="00087F13" w:rsidRDefault="005404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478" w:rsidRPr="00087F13" w:rsidRDefault="00540478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330BD" w:rsidRPr="00087F13" w:rsidTr="004A4D75">
        <w:trPr>
          <w:trHeight w:val="32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0BD" w:rsidRPr="00087F13" w:rsidRDefault="00B330BD" w:rsidP="00087F13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0BD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моноблоков</w:t>
            </w:r>
          </w:p>
        </w:tc>
      </w:tr>
      <w:tr w:rsidR="00DA340B" w:rsidRPr="00087F13" w:rsidTr="004A4D75">
        <w:trPr>
          <w:trHeight w:val="602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0,07единиц</w:t>
            </w:r>
          </w:p>
        </w:tc>
      </w:tr>
      <w:tr w:rsidR="00DA340B" w:rsidRPr="00087F13" w:rsidTr="004A4D75">
        <w:trPr>
          <w:trHeight w:val="85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единиц</w:t>
            </w:r>
          </w:p>
        </w:tc>
      </w:tr>
      <w:tr w:rsidR="00087F13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медиатекой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A340B" w:rsidRPr="00087F13" w:rsidTr="004A4D75">
        <w:trPr>
          <w:trHeight w:val="65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9D5061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50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9D5061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50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0 %</w:t>
            </w:r>
          </w:p>
        </w:tc>
      </w:tr>
      <w:tr w:rsidR="00DA340B" w:rsidRPr="00087F13" w:rsidTr="004A4D75">
        <w:trPr>
          <w:trHeight w:val="29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интернета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100 Мбит/с</w:t>
            </w:r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Спортзал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Спортивная площадка многофункциональная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9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Лаборантская  в кабинете физики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Лаборантская  в кабинете химии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4A4D75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9D5061" w:rsidRDefault="004A4D75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Оснащённость рабочего места учителя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9D5061" w:rsidRDefault="004A4D75" w:rsidP="00087F13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Проектор с экраном; принтер с ксероксом (1 шт. в учительской), ноутбук</w:t>
            </w:r>
          </w:p>
        </w:tc>
      </w:tr>
    </w:tbl>
    <w:p w:rsidR="009D5061" w:rsidRPr="00087F13" w:rsidRDefault="009D5061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242E5" w:rsidRPr="00087F13" w:rsidRDefault="001D63CA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рисковым профилем определены  риски деятельност</w:t>
      </w:r>
      <w:r w:rsidR="00D815E1">
        <w:rPr>
          <w:rFonts w:ascii="Times New Roman" w:hAnsi="Times New Roman"/>
          <w:sz w:val="28"/>
          <w:szCs w:val="28"/>
        </w:rPr>
        <w:t>и, которые планируется снизить</w:t>
      </w:r>
      <w:r>
        <w:rPr>
          <w:rFonts w:ascii="Times New Roman" w:hAnsi="Times New Roman"/>
          <w:sz w:val="28"/>
          <w:szCs w:val="28"/>
        </w:rPr>
        <w:t>:</w:t>
      </w:r>
    </w:p>
    <w:p w:rsidR="005242E5" w:rsidRPr="00087F13" w:rsidRDefault="005242E5" w:rsidP="00087F1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Высокая доля обучающихся с ОВЗ</w:t>
      </w:r>
      <w:r w:rsidR="00A40713">
        <w:rPr>
          <w:rFonts w:ascii="Times New Roman" w:hAnsi="Times New Roman"/>
          <w:sz w:val="28"/>
          <w:szCs w:val="28"/>
        </w:rPr>
        <w:t>;</w:t>
      </w:r>
    </w:p>
    <w:p w:rsidR="005242E5" w:rsidRPr="00087F13" w:rsidRDefault="005242E5" w:rsidP="00087F1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Высокая доля обучающихся с рисками учебной неуспешности</w:t>
      </w:r>
      <w:r w:rsidR="00A40713">
        <w:rPr>
          <w:rFonts w:ascii="Times New Roman" w:hAnsi="Times New Roman"/>
          <w:sz w:val="28"/>
          <w:szCs w:val="28"/>
        </w:rPr>
        <w:t>.</w:t>
      </w:r>
    </w:p>
    <w:p w:rsidR="006C5269" w:rsidRPr="00087F13" w:rsidRDefault="006C5269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32FE4" w:rsidRPr="00087F13" w:rsidRDefault="00600BCC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«Высокая доля обучающихсяс ОВЗ».</w:t>
      </w:r>
    </w:p>
    <w:p w:rsidR="00E453EC" w:rsidRPr="00E453EC" w:rsidRDefault="00B212FD" w:rsidP="00087F13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Цели: </w:t>
      </w:r>
      <w:r w:rsidR="00E453EC" w:rsidRPr="00E453EC">
        <w:rPr>
          <w:rFonts w:ascii="Times New Roman" w:hAnsi="Times New Roman"/>
          <w:sz w:val="28"/>
          <w:szCs w:val="28"/>
        </w:rPr>
        <w:t>в рамках инклюзивного образования</w:t>
      </w:r>
      <w:r w:rsidR="00E453EC" w:rsidRPr="00E453EC">
        <w:rPr>
          <w:rFonts w:ascii="Times New Roman" w:hAnsi="Times New Roman"/>
          <w:i/>
          <w:sz w:val="28"/>
          <w:szCs w:val="28"/>
        </w:rPr>
        <w:t xml:space="preserve"> - </w:t>
      </w:r>
      <w:r w:rsidR="00E453EC" w:rsidRPr="00E453EC">
        <w:rPr>
          <w:rFonts w:ascii="Times New Roman" w:hAnsi="Times New Roman"/>
          <w:sz w:val="28"/>
          <w:szCs w:val="28"/>
        </w:rPr>
        <w:t>создание специальных образовательных условий с учетом образовательных потребностей обучающ</w:t>
      </w:r>
      <w:r w:rsidR="00E453EC">
        <w:rPr>
          <w:rFonts w:ascii="Times New Roman" w:hAnsi="Times New Roman"/>
          <w:sz w:val="28"/>
          <w:szCs w:val="28"/>
        </w:rPr>
        <w:t>их</w:t>
      </w:r>
      <w:r w:rsidR="00E453EC" w:rsidRPr="00E453EC">
        <w:rPr>
          <w:rFonts w:ascii="Times New Roman" w:hAnsi="Times New Roman"/>
          <w:sz w:val="28"/>
          <w:szCs w:val="28"/>
        </w:rPr>
        <w:t>ся</w:t>
      </w:r>
      <w:r w:rsidR="00E453EC">
        <w:rPr>
          <w:rFonts w:ascii="Times New Roman" w:hAnsi="Times New Roman"/>
          <w:sz w:val="28"/>
          <w:szCs w:val="28"/>
        </w:rPr>
        <w:t>.</w:t>
      </w:r>
    </w:p>
    <w:p w:rsidR="00C11CAD" w:rsidRPr="00087F13" w:rsidRDefault="00C11CA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Задачи:</w:t>
      </w:r>
    </w:p>
    <w:p w:rsidR="00C11CAD" w:rsidRPr="00087F13" w:rsidRDefault="0056793F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0967">
        <w:rPr>
          <w:rFonts w:ascii="Times New Roman" w:hAnsi="Times New Roman"/>
          <w:sz w:val="28"/>
          <w:szCs w:val="28"/>
        </w:rPr>
        <w:t xml:space="preserve">птимизация штатного расписания школы для обеспечения </w:t>
      </w:r>
      <w:r w:rsidR="00C11CAD" w:rsidRPr="00087F13">
        <w:rPr>
          <w:rFonts w:ascii="Times New Roman" w:hAnsi="Times New Roman"/>
          <w:sz w:val="28"/>
          <w:szCs w:val="28"/>
        </w:rPr>
        <w:t>достаточным количеством специальных педагогических кадров (психолог, логопед</w:t>
      </w:r>
      <w:r w:rsidR="008B102D" w:rsidRPr="00087F13">
        <w:rPr>
          <w:rFonts w:ascii="Times New Roman" w:hAnsi="Times New Roman"/>
          <w:sz w:val="28"/>
          <w:szCs w:val="28"/>
        </w:rPr>
        <w:t xml:space="preserve">, </w:t>
      </w:r>
      <w:r w:rsidR="00F30967">
        <w:rPr>
          <w:rFonts w:ascii="Times New Roman" w:hAnsi="Times New Roman"/>
          <w:sz w:val="28"/>
          <w:szCs w:val="28"/>
        </w:rPr>
        <w:t xml:space="preserve">дефектолог, </w:t>
      </w:r>
      <w:r w:rsidR="008B102D" w:rsidRPr="00087F13">
        <w:rPr>
          <w:rFonts w:ascii="Times New Roman" w:hAnsi="Times New Roman"/>
          <w:sz w:val="28"/>
          <w:szCs w:val="28"/>
        </w:rPr>
        <w:t>тьютор</w:t>
      </w:r>
      <w:r w:rsidR="00C11CAD" w:rsidRPr="00087F13">
        <w:rPr>
          <w:rFonts w:ascii="Times New Roman" w:hAnsi="Times New Roman"/>
          <w:sz w:val="28"/>
          <w:szCs w:val="28"/>
        </w:rPr>
        <w:t xml:space="preserve"> и др.)</w:t>
      </w:r>
    </w:p>
    <w:p w:rsidR="00081988" w:rsidRPr="004653F0" w:rsidRDefault="00C11CAD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 xml:space="preserve">повышение квалификации учителей </w:t>
      </w:r>
      <w:r w:rsidR="00F420CA" w:rsidRPr="004653F0">
        <w:rPr>
          <w:rFonts w:ascii="Times New Roman" w:hAnsi="Times New Roman"/>
          <w:sz w:val="28"/>
          <w:szCs w:val="28"/>
        </w:rPr>
        <w:t xml:space="preserve">по </w:t>
      </w:r>
      <w:r w:rsidR="00126E59" w:rsidRPr="004653F0">
        <w:rPr>
          <w:rFonts w:ascii="Times New Roman" w:hAnsi="Times New Roman"/>
          <w:sz w:val="28"/>
          <w:szCs w:val="28"/>
        </w:rPr>
        <w:t xml:space="preserve">вопросам </w:t>
      </w:r>
      <w:r w:rsidR="00F420CA" w:rsidRPr="004653F0">
        <w:rPr>
          <w:rFonts w:ascii="Times New Roman" w:hAnsi="Times New Roman"/>
          <w:sz w:val="28"/>
          <w:szCs w:val="28"/>
        </w:rPr>
        <w:t>обучения, воспитания и развития</w:t>
      </w:r>
      <w:r w:rsidR="00880D1A" w:rsidRPr="004653F0">
        <w:rPr>
          <w:rFonts w:ascii="Times New Roman" w:hAnsi="Times New Roman"/>
          <w:sz w:val="28"/>
          <w:szCs w:val="28"/>
        </w:rPr>
        <w:t xml:space="preserve">обучающихся с </w:t>
      </w:r>
      <w:r w:rsidR="00F420CA" w:rsidRPr="004653F0">
        <w:rPr>
          <w:rFonts w:ascii="Times New Roman" w:hAnsi="Times New Roman"/>
          <w:sz w:val="28"/>
          <w:szCs w:val="28"/>
        </w:rPr>
        <w:t xml:space="preserve">ОВЗ </w:t>
      </w:r>
      <w:r w:rsidR="00880D1A" w:rsidRPr="004653F0">
        <w:rPr>
          <w:rFonts w:ascii="Times New Roman" w:hAnsi="Times New Roman"/>
          <w:sz w:val="28"/>
          <w:szCs w:val="28"/>
        </w:rPr>
        <w:t>в условиях инклюзивного образования</w:t>
      </w:r>
      <w:r w:rsidR="00002093" w:rsidRPr="004653F0">
        <w:rPr>
          <w:rFonts w:ascii="Times New Roman" w:hAnsi="Times New Roman"/>
          <w:sz w:val="28"/>
          <w:szCs w:val="28"/>
        </w:rPr>
        <w:t>и внедрение</w:t>
      </w:r>
      <w:r w:rsidR="00F420CA" w:rsidRPr="004653F0">
        <w:rPr>
          <w:rFonts w:ascii="Times New Roman" w:hAnsi="Times New Roman"/>
          <w:sz w:val="28"/>
          <w:szCs w:val="28"/>
        </w:rPr>
        <w:t xml:space="preserve"> в практику</w:t>
      </w:r>
      <w:r w:rsidR="00002093" w:rsidRPr="004653F0">
        <w:rPr>
          <w:rFonts w:ascii="Times New Roman" w:hAnsi="Times New Roman"/>
          <w:sz w:val="28"/>
          <w:szCs w:val="28"/>
        </w:rPr>
        <w:t xml:space="preserve"> работы полученных знаний и умений;</w:t>
      </w:r>
    </w:p>
    <w:p w:rsidR="004772C7" w:rsidRPr="004653F0" w:rsidRDefault="004772C7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>реализация на уровне  школы программы дополнительного образования</w:t>
      </w:r>
      <w:r w:rsidR="00B702E2" w:rsidRPr="004653F0">
        <w:rPr>
          <w:rFonts w:ascii="Times New Roman" w:hAnsi="Times New Roman"/>
          <w:sz w:val="28"/>
          <w:szCs w:val="28"/>
        </w:rPr>
        <w:t xml:space="preserve"> – увеличение количества  обучающихся с ОВЗ – участников  программы «Успех каждого ребёнка» на 2%; программы «Точка роста» - на 2%.</w:t>
      </w:r>
    </w:p>
    <w:p w:rsidR="006C5269" w:rsidRPr="00087F13" w:rsidRDefault="006C5269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32FE4" w:rsidRPr="00087F13" w:rsidRDefault="00032FE4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«Высокая доля обучающихся с рисками учебной неуспешности».</w:t>
      </w:r>
    </w:p>
    <w:p w:rsidR="00032FE4" w:rsidRPr="00087F13" w:rsidRDefault="00032FE4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Цель: </w:t>
      </w:r>
      <w:r w:rsidR="008F0FFF">
        <w:rPr>
          <w:rFonts w:ascii="Times New Roman" w:hAnsi="Times New Roman"/>
          <w:sz w:val="28"/>
          <w:szCs w:val="28"/>
        </w:rPr>
        <w:t xml:space="preserve">создание условий для повышения </w:t>
      </w:r>
      <w:r w:rsidR="00C11CAD" w:rsidRPr="00087F13">
        <w:rPr>
          <w:rFonts w:ascii="Times New Roman" w:hAnsi="Times New Roman"/>
          <w:sz w:val="28"/>
          <w:szCs w:val="28"/>
        </w:rPr>
        <w:t>результатов освоения учебных предметов, предусмотренных образовательной программой</w:t>
      </w:r>
      <w:r w:rsidR="008F0FFF">
        <w:rPr>
          <w:rFonts w:ascii="Times New Roman" w:hAnsi="Times New Roman"/>
          <w:sz w:val="28"/>
          <w:szCs w:val="28"/>
        </w:rPr>
        <w:t>,</w:t>
      </w:r>
      <w:r w:rsidR="00C11CAD" w:rsidRPr="00087F13">
        <w:rPr>
          <w:rFonts w:ascii="Times New Roman" w:hAnsi="Times New Roman"/>
          <w:sz w:val="28"/>
          <w:szCs w:val="28"/>
        </w:rPr>
        <w:t xml:space="preserve"> на момент окончания 2021-2022 учебногогода</w:t>
      </w:r>
      <w:r w:rsidR="004653F0">
        <w:rPr>
          <w:rFonts w:ascii="Times New Roman" w:hAnsi="Times New Roman"/>
          <w:sz w:val="28"/>
          <w:szCs w:val="28"/>
        </w:rPr>
        <w:t xml:space="preserve"> на 5%</w:t>
      </w:r>
      <w:r w:rsidR="008F0FFF">
        <w:rPr>
          <w:rFonts w:ascii="Times New Roman" w:hAnsi="Times New Roman"/>
          <w:sz w:val="28"/>
          <w:szCs w:val="28"/>
        </w:rPr>
        <w:t>.</w:t>
      </w:r>
    </w:p>
    <w:p w:rsidR="00BF023B" w:rsidRPr="00087F13" w:rsidRDefault="00C11CA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Задачи:</w:t>
      </w:r>
    </w:p>
    <w:p w:rsidR="004653F0" w:rsidRPr="004653F0" w:rsidRDefault="0056793F" w:rsidP="00087F13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иагностика обучающихся с</w:t>
      </w:r>
      <w:r w:rsidR="008073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рисками учебной неуспешности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выявление причин затруднений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разрезе параллели и класса;</w:t>
      </w:r>
    </w:p>
    <w:p w:rsidR="004653F0" w:rsidRPr="004653F0" w:rsidRDefault="0056793F" w:rsidP="004653F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53F0" w:rsidRPr="004653F0">
        <w:rPr>
          <w:rFonts w:ascii="Times New Roman" w:hAnsi="Times New Roman"/>
          <w:sz w:val="28"/>
          <w:szCs w:val="28"/>
        </w:rPr>
        <w:t xml:space="preserve">оздание условий для </w:t>
      </w:r>
      <w:r w:rsidR="00AC22CD" w:rsidRPr="004653F0">
        <w:rPr>
          <w:rFonts w:ascii="Times New Roman" w:hAnsi="Times New Roman"/>
          <w:sz w:val="28"/>
          <w:szCs w:val="28"/>
        </w:rPr>
        <w:t>повышения квалификации педагогов, обучающих школьников с риском</w:t>
      </w:r>
      <w:r>
        <w:rPr>
          <w:rFonts w:ascii="Times New Roman" w:hAnsi="Times New Roman"/>
          <w:sz w:val="28"/>
          <w:szCs w:val="28"/>
        </w:rPr>
        <w:t xml:space="preserve"> учебной </w:t>
      </w:r>
      <w:r w:rsidR="00AC22CD" w:rsidRPr="004653F0">
        <w:rPr>
          <w:rFonts w:ascii="Times New Roman" w:hAnsi="Times New Roman"/>
          <w:sz w:val="28"/>
          <w:szCs w:val="28"/>
        </w:rPr>
        <w:t>неуспешности</w:t>
      </w:r>
      <w:r w:rsidR="004653F0" w:rsidRPr="004653F0">
        <w:rPr>
          <w:rFonts w:ascii="Times New Roman" w:hAnsi="Times New Roman"/>
          <w:sz w:val="28"/>
          <w:szCs w:val="28"/>
        </w:rPr>
        <w:t xml:space="preserve">, с учётом 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выявленных 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прич</w:t>
      </w:r>
      <w:r w:rsid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 затруднений, 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в практику работы педагогов методов, обеспечивающих достижение положительных результатов</w:t>
      </w:r>
      <w:r w:rsid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обучения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4653F0" w:rsidRPr="004653F0" w:rsidRDefault="008331BB" w:rsidP="004653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 уровне  </w:t>
      </w:r>
      <w:r w:rsidR="004653F0" w:rsidRPr="004653F0">
        <w:rPr>
          <w:rFonts w:ascii="Times New Roman" w:hAnsi="Times New Roman"/>
          <w:sz w:val="28"/>
          <w:szCs w:val="28"/>
        </w:rPr>
        <w:t>школы програ</w:t>
      </w:r>
      <w:r>
        <w:rPr>
          <w:rFonts w:ascii="Times New Roman" w:hAnsi="Times New Roman"/>
          <w:sz w:val="28"/>
          <w:szCs w:val="28"/>
        </w:rPr>
        <w:t xml:space="preserve">ммы дополнительного образования </w:t>
      </w:r>
      <w:r w:rsidR="004653F0" w:rsidRPr="004653F0">
        <w:rPr>
          <w:rFonts w:ascii="Times New Roman" w:hAnsi="Times New Roman"/>
          <w:sz w:val="28"/>
          <w:szCs w:val="28"/>
        </w:rPr>
        <w:t>– увеличение количества  обучающихся</w:t>
      </w:r>
      <w:r w:rsidR="004653F0">
        <w:rPr>
          <w:rFonts w:ascii="Times New Roman" w:hAnsi="Times New Roman"/>
          <w:sz w:val="28"/>
          <w:szCs w:val="28"/>
        </w:rPr>
        <w:t>с рисками учебной неуспешности</w:t>
      </w:r>
      <w:r w:rsidR="004653F0" w:rsidRPr="004653F0">
        <w:rPr>
          <w:rFonts w:ascii="Times New Roman" w:hAnsi="Times New Roman"/>
          <w:sz w:val="28"/>
          <w:szCs w:val="28"/>
        </w:rPr>
        <w:t>– участников  програ</w:t>
      </w:r>
      <w:r w:rsidR="006E0891">
        <w:rPr>
          <w:rFonts w:ascii="Times New Roman" w:hAnsi="Times New Roman"/>
          <w:sz w:val="28"/>
          <w:szCs w:val="28"/>
        </w:rPr>
        <w:t xml:space="preserve">ммы «Успех каждого ребёнка»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6E0891">
        <w:rPr>
          <w:rFonts w:ascii="Times New Roman" w:hAnsi="Times New Roman"/>
          <w:sz w:val="28"/>
          <w:szCs w:val="28"/>
        </w:rPr>
        <w:t xml:space="preserve">на 10 </w:t>
      </w:r>
      <w:r w:rsidR="004653F0" w:rsidRPr="004653F0">
        <w:rPr>
          <w:rFonts w:ascii="Times New Roman" w:hAnsi="Times New Roman"/>
          <w:sz w:val="28"/>
          <w:szCs w:val="28"/>
        </w:rPr>
        <w:t>%</w:t>
      </w:r>
      <w:r w:rsidR="006E0891">
        <w:rPr>
          <w:rFonts w:ascii="Times New Roman" w:hAnsi="Times New Roman"/>
          <w:sz w:val="28"/>
          <w:szCs w:val="28"/>
        </w:rPr>
        <w:t xml:space="preserve">; программы «Точка роста» - на 10 </w:t>
      </w:r>
      <w:r w:rsidR="004653F0" w:rsidRPr="004653F0">
        <w:rPr>
          <w:rFonts w:ascii="Times New Roman" w:hAnsi="Times New Roman"/>
          <w:sz w:val="28"/>
          <w:szCs w:val="28"/>
        </w:rPr>
        <w:t>%.</w:t>
      </w:r>
    </w:p>
    <w:p w:rsidR="004653F0" w:rsidRPr="004653F0" w:rsidRDefault="004653F0" w:rsidP="004653F0">
      <w:pPr>
        <w:pStyle w:val="a4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653F0" w:rsidRDefault="004653F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61CCB" w:rsidRPr="00087F13" w:rsidRDefault="00761CCB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Мероприятия по достижению целей развития.</w:t>
      </w:r>
    </w:p>
    <w:p w:rsidR="00761CCB" w:rsidRPr="00087F13" w:rsidRDefault="00761CCB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диагностика обучающихся</w:t>
      </w:r>
      <w:r w:rsidR="000837E8">
        <w:rPr>
          <w:rFonts w:ascii="Times New Roman" w:hAnsi="Times New Roman"/>
          <w:sz w:val="28"/>
          <w:szCs w:val="28"/>
        </w:rPr>
        <w:t>с рисками учебнойнеуспешности</w:t>
      </w:r>
      <w:r w:rsidRPr="00087F13">
        <w:rPr>
          <w:rFonts w:ascii="Times New Roman" w:hAnsi="Times New Roman"/>
          <w:sz w:val="28"/>
          <w:szCs w:val="28"/>
        </w:rPr>
        <w:t>;</w:t>
      </w:r>
    </w:p>
    <w:p w:rsidR="00761CCB" w:rsidRPr="00087F13" w:rsidRDefault="00761CCB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определение форм организации учебной деятельности обучающихся</w:t>
      </w:r>
      <w:r w:rsidR="00C922D5" w:rsidRPr="00087F13">
        <w:rPr>
          <w:rFonts w:ascii="Times New Roman" w:hAnsi="Times New Roman"/>
          <w:sz w:val="28"/>
          <w:szCs w:val="28"/>
        </w:rPr>
        <w:t>;</w:t>
      </w:r>
    </w:p>
    <w:p w:rsidR="00C922D5" w:rsidRPr="00087F13" w:rsidRDefault="00C922D5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корректировка </w:t>
      </w:r>
      <w:r w:rsidR="00AB488A">
        <w:rPr>
          <w:rFonts w:ascii="Times New Roman" w:hAnsi="Times New Roman"/>
          <w:sz w:val="28"/>
          <w:szCs w:val="28"/>
        </w:rPr>
        <w:t xml:space="preserve">содержания </w:t>
      </w:r>
      <w:r w:rsidRPr="00087F13">
        <w:rPr>
          <w:rFonts w:ascii="Times New Roman" w:hAnsi="Times New Roman"/>
          <w:sz w:val="28"/>
          <w:szCs w:val="28"/>
        </w:rPr>
        <w:t>учебных программ, календарно-тематического планирования;</w:t>
      </w:r>
    </w:p>
    <w:p w:rsidR="00C922D5" w:rsidRPr="00087F13" w:rsidRDefault="00C922D5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диагностика профессиональных </w:t>
      </w:r>
      <w:r w:rsidR="00620B38" w:rsidRPr="00087F13">
        <w:rPr>
          <w:rFonts w:ascii="Times New Roman" w:hAnsi="Times New Roman"/>
          <w:sz w:val="28"/>
          <w:szCs w:val="28"/>
        </w:rPr>
        <w:t>запросов и профессиональных дефицитов педагогов;</w:t>
      </w:r>
      <w:r w:rsidR="000C42CB"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620B38" w:rsidRPr="00087F13" w:rsidRDefault="00620B38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совершенствование системы</w:t>
      </w:r>
      <w:r w:rsidR="00570A30">
        <w:rPr>
          <w:rFonts w:ascii="Times New Roman" w:hAnsi="Times New Roman"/>
          <w:sz w:val="28"/>
          <w:szCs w:val="28"/>
        </w:rPr>
        <w:t xml:space="preserve"> методической работы школы</w:t>
      </w:r>
      <w:r w:rsidRPr="00087F13">
        <w:rPr>
          <w:rFonts w:ascii="Times New Roman" w:hAnsi="Times New Roman"/>
          <w:sz w:val="28"/>
          <w:szCs w:val="28"/>
        </w:rPr>
        <w:t xml:space="preserve">. </w:t>
      </w:r>
    </w:p>
    <w:p w:rsidR="00713100" w:rsidRPr="00087F13" w:rsidRDefault="0071310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13100" w:rsidRPr="00087F13" w:rsidRDefault="0071310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Лица, ответственные за достижение результатов</w:t>
      </w:r>
    </w:p>
    <w:p w:rsidR="00713100" w:rsidRDefault="00713100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директор </w:t>
      </w:r>
    </w:p>
    <w:p w:rsidR="00FF001A" w:rsidRPr="00087F13" w:rsidRDefault="00FF001A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713100" w:rsidRPr="00087F13" w:rsidRDefault="00713100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руководители ШМО </w:t>
      </w:r>
    </w:p>
    <w:p w:rsidR="0084308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психолог</w:t>
      </w:r>
    </w:p>
    <w:p w:rsidR="00713100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учителя – предметники</w:t>
      </w:r>
    </w:p>
    <w:p w:rsidR="0084308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32FE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тьютор</w:t>
      </w:r>
    </w:p>
    <w:p w:rsidR="00A8132B" w:rsidRPr="00087F13" w:rsidRDefault="00A8132B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66953" w:rsidRPr="00087F13" w:rsidRDefault="00F66953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196" w:rsidRPr="00087F13" w:rsidRDefault="00876196" w:rsidP="00087F13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876196" w:rsidRPr="00087F13" w:rsidSect="00DC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F2"/>
    <w:multiLevelType w:val="hybridMultilevel"/>
    <w:tmpl w:val="4A2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3FF"/>
    <w:multiLevelType w:val="hybridMultilevel"/>
    <w:tmpl w:val="0B0C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60B9"/>
    <w:multiLevelType w:val="hybridMultilevel"/>
    <w:tmpl w:val="CBD2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330"/>
    <w:multiLevelType w:val="hybridMultilevel"/>
    <w:tmpl w:val="7A3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7E4"/>
    <w:multiLevelType w:val="hybridMultilevel"/>
    <w:tmpl w:val="520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0330"/>
    <w:multiLevelType w:val="hybridMultilevel"/>
    <w:tmpl w:val="DDC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6F4"/>
    <w:multiLevelType w:val="hybridMultilevel"/>
    <w:tmpl w:val="4FAA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D61"/>
    <w:multiLevelType w:val="hybridMultilevel"/>
    <w:tmpl w:val="7B0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293"/>
    <w:multiLevelType w:val="hybridMultilevel"/>
    <w:tmpl w:val="9A4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13DE"/>
    <w:multiLevelType w:val="hybridMultilevel"/>
    <w:tmpl w:val="9BC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041D2"/>
    <w:multiLevelType w:val="hybridMultilevel"/>
    <w:tmpl w:val="A0B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7234"/>
    <w:multiLevelType w:val="hybridMultilevel"/>
    <w:tmpl w:val="1B6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312A7"/>
    <w:multiLevelType w:val="hybridMultilevel"/>
    <w:tmpl w:val="7CDC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7E45"/>
    <w:multiLevelType w:val="hybridMultilevel"/>
    <w:tmpl w:val="072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21AEE"/>
    <w:multiLevelType w:val="hybridMultilevel"/>
    <w:tmpl w:val="B51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C2BAA"/>
    <w:multiLevelType w:val="hybridMultilevel"/>
    <w:tmpl w:val="903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06F2"/>
    <w:rsid w:val="00002093"/>
    <w:rsid w:val="00004394"/>
    <w:rsid w:val="00015BB2"/>
    <w:rsid w:val="00032FE4"/>
    <w:rsid w:val="00037E77"/>
    <w:rsid w:val="00081988"/>
    <w:rsid w:val="000837E8"/>
    <w:rsid w:val="00087F13"/>
    <w:rsid w:val="000A78C0"/>
    <w:rsid w:val="000C42CB"/>
    <w:rsid w:val="000E3729"/>
    <w:rsid w:val="001107E5"/>
    <w:rsid w:val="00126E59"/>
    <w:rsid w:val="0017099A"/>
    <w:rsid w:val="00186678"/>
    <w:rsid w:val="00194923"/>
    <w:rsid w:val="001A0799"/>
    <w:rsid w:val="001C575A"/>
    <w:rsid w:val="001D63CA"/>
    <w:rsid w:val="00200A28"/>
    <w:rsid w:val="00303715"/>
    <w:rsid w:val="003233B5"/>
    <w:rsid w:val="00340273"/>
    <w:rsid w:val="003457E6"/>
    <w:rsid w:val="003757C1"/>
    <w:rsid w:val="0038036F"/>
    <w:rsid w:val="003A653C"/>
    <w:rsid w:val="003B17E9"/>
    <w:rsid w:val="004209F6"/>
    <w:rsid w:val="0042171D"/>
    <w:rsid w:val="004225BC"/>
    <w:rsid w:val="004229DB"/>
    <w:rsid w:val="004435C5"/>
    <w:rsid w:val="0044548F"/>
    <w:rsid w:val="00450DD1"/>
    <w:rsid w:val="004653F0"/>
    <w:rsid w:val="004738AD"/>
    <w:rsid w:val="004772C7"/>
    <w:rsid w:val="004952AC"/>
    <w:rsid w:val="0049761F"/>
    <w:rsid w:val="004A4D75"/>
    <w:rsid w:val="004D7685"/>
    <w:rsid w:val="004F517B"/>
    <w:rsid w:val="00505B2F"/>
    <w:rsid w:val="00511FBD"/>
    <w:rsid w:val="005242E5"/>
    <w:rsid w:val="0052450A"/>
    <w:rsid w:val="00540478"/>
    <w:rsid w:val="0056793F"/>
    <w:rsid w:val="00570A30"/>
    <w:rsid w:val="005B0125"/>
    <w:rsid w:val="005C15AD"/>
    <w:rsid w:val="00600BCC"/>
    <w:rsid w:val="00607D75"/>
    <w:rsid w:val="00620B38"/>
    <w:rsid w:val="0063390A"/>
    <w:rsid w:val="006404D2"/>
    <w:rsid w:val="00671BEB"/>
    <w:rsid w:val="0069629C"/>
    <w:rsid w:val="006B6D0F"/>
    <w:rsid w:val="006B71DC"/>
    <w:rsid w:val="006C5269"/>
    <w:rsid w:val="006C6B91"/>
    <w:rsid w:val="006E0891"/>
    <w:rsid w:val="00704C41"/>
    <w:rsid w:val="00713100"/>
    <w:rsid w:val="00760308"/>
    <w:rsid w:val="00761260"/>
    <w:rsid w:val="00761CCB"/>
    <w:rsid w:val="00783228"/>
    <w:rsid w:val="007C6615"/>
    <w:rsid w:val="007D5489"/>
    <w:rsid w:val="007E7542"/>
    <w:rsid w:val="008073AC"/>
    <w:rsid w:val="00823519"/>
    <w:rsid w:val="008331BB"/>
    <w:rsid w:val="00843084"/>
    <w:rsid w:val="00844808"/>
    <w:rsid w:val="00864029"/>
    <w:rsid w:val="00872B5D"/>
    <w:rsid w:val="00876196"/>
    <w:rsid w:val="00880D1A"/>
    <w:rsid w:val="008B102D"/>
    <w:rsid w:val="008B6801"/>
    <w:rsid w:val="008E27E1"/>
    <w:rsid w:val="008F0FFF"/>
    <w:rsid w:val="009209F7"/>
    <w:rsid w:val="009707D9"/>
    <w:rsid w:val="00985A28"/>
    <w:rsid w:val="009911B7"/>
    <w:rsid w:val="00995239"/>
    <w:rsid w:val="009C378F"/>
    <w:rsid w:val="009D5061"/>
    <w:rsid w:val="009D5C84"/>
    <w:rsid w:val="009D7120"/>
    <w:rsid w:val="009F7B60"/>
    <w:rsid w:val="00A006F2"/>
    <w:rsid w:val="00A40713"/>
    <w:rsid w:val="00A76F09"/>
    <w:rsid w:val="00A8132B"/>
    <w:rsid w:val="00AB488A"/>
    <w:rsid w:val="00AC22CD"/>
    <w:rsid w:val="00B212FD"/>
    <w:rsid w:val="00B330BD"/>
    <w:rsid w:val="00B37540"/>
    <w:rsid w:val="00B63B39"/>
    <w:rsid w:val="00B702E2"/>
    <w:rsid w:val="00B94BC7"/>
    <w:rsid w:val="00BC0B60"/>
    <w:rsid w:val="00BC6ABD"/>
    <w:rsid w:val="00BC7B75"/>
    <w:rsid w:val="00BD63D7"/>
    <w:rsid w:val="00BF023B"/>
    <w:rsid w:val="00C013BB"/>
    <w:rsid w:val="00C11CAD"/>
    <w:rsid w:val="00C922D5"/>
    <w:rsid w:val="00C9498E"/>
    <w:rsid w:val="00CD1B9B"/>
    <w:rsid w:val="00D46B33"/>
    <w:rsid w:val="00D47A22"/>
    <w:rsid w:val="00D74344"/>
    <w:rsid w:val="00D815E1"/>
    <w:rsid w:val="00D825F9"/>
    <w:rsid w:val="00D913F0"/>
    <w:rsid w:val="00D970D6"/>
    <w:rsid w:val="00DA340B"/>
    <w:rsid w:val="00DA7269"/>
    <w:rsid w:val="00DB7FD1"/>
    <w:rsid w:val="00DC2B8F"/>
    <w:rsid w:val="00DC6FBD"/>
    <w:rsid w:val="00DF77CA"/>
    <w:rsid w:val="00E453EC"/>
    <w:rsid w:val="00E9733B"/>
    <w:rsid w:val="00EC2445"/>
    <w:rsid w:val="00EC3E9C"/>
    <w:rsid w:val="00F30967"/>
    <w:rsid w:val="00F36F55"/>
    <w:rsid w:val="00F420CA"/>
    <w:rsid w:val="00F66953"/>
    <w:rsid w:val="00FD6872"/>
    <w:rsid w:val="00FE3644"/>
    <w:rsid w:val="00FF001A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2B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17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76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6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7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E75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2B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17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76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6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7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E75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5389-FE63-403A-80B8-22ACBAFC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elena230789</cp:lastModifiedBy>
  <cp:revision>132</cp:revision>
  <dcterms:created xsi:type="dcterms:W3CDTF">2021-04-24T06:51:00Z</dcterms:created>
  <dcterms:modified xsi:type="dcterms:W3CDTF">2021-07-05T06:37:00Z</dcterms:modified>
</cp:coreProperties>
</file>